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7B4" w:rsidRPr="00CB73CE" w:rsidRDefault="00D347B4" w:rsidP="001934C3">
      <w:pPr>
        <w:ind w:right="-3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73CE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D347B4" w:rsidRPr="00CB73CE" w:rsidRDefault="00D347B4" w:rsidP="001934C3">
      <w:pPr>
        <w:ind w:right="-3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73CE"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D347B4" w:rsidRPr="00CB73CE" w:rsidRDefault="00D347B4" w:rsidP="001934C3">
      <w:pPr>
        <w:ind w:right="-3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73CE">
        <w:rPr>
          <w:rFonts w:ascii="Times New Roman" w:hAnsi="Times New Roman" w:cs="Times New Roman"/>
          <w:sz w:val="24"/>
          <w:szCs w:val="24"/>
        </w:rPr>
        <w:t xml:space="preserve">Шенкурского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</w:p>
    <w:p w:rsidR="00D347B4" w:rsidRPr="00CB73CE" w:rsidRDefault="00D347B4" w:rsidP="001934C3">
      <w:pPr>
        <w:ind w:right="-3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73CE"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AB20F2" w:rsidRDefault="001934C3" w:rsidP="00AB20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347B4" w:rsidRPr="00CB73C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13 </w:t>
      </w:r>
      <w:r w:rsidR="00D347B4">
        <w:rPr>
          <w:rFonts w:ascii="Times New Roman" w:hAnsi="Times New Roman" w:cs="Times New Roman"/>
          <w:sz w:val="24"/>
          <w:szCs w:val="24"/>
        </w:rPr>
        <w:t xml:space="preserve">октября 2023 </w:t>
      </w:r>
      <w:r w:rsidR="00D347B4" w:rsidRPr="00CB73CE">
        <w:rPr>
          <w:rFonts w:ascii="Times New Roman" w:hAnsi="Times New Roman" w:cs="Times New Roman"/>
          <w:sz w:val="24"/>
          <w:szCs w:val="24"/>
        </w:rPr>
        <w:t>г. №</w:t>
      </w:r>
      <w:r>
        <w:rPr>
          <w:rFonts w:ascii="Times New Roman" w:hAnsi="Times New Roman" w:cs="Times New Roman"/>
          <w:sz w:val="24"/>
          <w:szCs w:val="24"/>
        </w:rPr>
        <w:t xml:space="preserve"> 670</w:t>
      </w:r>
      <w:r w:rsidR="00D347B4">
        <w:rPr>
          <w:rFonts w:ascii="Times New Roman" w:hAnsi="Times New Roman" w:cs="Times New Roman"/>
          <w:sz w:val="24"/>
          <w:szCs w:val="24"/>
        </w:rPr>
        <w:t>-</w:t>
      </w:r>
      <w:r w:rsidR="00D347B4" w:rsidRPr="00CB73CE">
        <w:rPr>
          <w:rFonts w:ascii="Times New Roman" w:hAnsi="Times New Roman" w:cs="Times New Roman"/>
          <w:sz w:val="24"/>
          <w:szCs w:val="24"/>
        </w:rPr>
        <w:t xml:space="preserve">р </w:t>
      </w:r>
    </w:p>
    <w:p w:rsidR="00AB20F2" w:rsidRDefault="00AB20F2" w:rsidP="00AB2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0F2" w:rsidRPr="00D347B4" w:rsidRDefault="00AB20F2" w:rsidP="00AB2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 </w:t>
      </w:r>
    </w:p>
    <w:p w:rsidR="00AB20F2" w:rsidRDefault="00AB20F2" w:rsidP="00AB20F2">
      <w:pPr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</w:t>
      </w:r>
      <w:r w:rsidRPr="00D347B4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экономического развития Шенкурского муниципального округа Архангельской области</w:t>
      </w:r>
      <w:r w:rsidRPr="00D347B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</w:p>
    <w:p w:rsidR="00AB20F2" w:rsidRDefault="00AB20F2" w:rsidP="00AB20F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B73CE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B73CE">
        <w:rPr>
          <w:rFonts w:ascii="Times New Roman" w:hAnsi="Times New Roman" w:cs="Times New Roman"/>
          <w:sz w:val="24"/>
          <w:szCs w:val="24"/>
        </w:rPr>
        <w:t xml:space="preserve"> год и плановый </w:t>
      </w:r>
      <w:r>
        <w:rPr>
          <w:rFonts w:ascii="Times New Roman" w:hAnsi="Times New Roman" w:cs="Times New Roman"/>
          <w:sz w:val="24"/>
          <w:szCs w:val="24"/>
        </w:rPr>
        <w:t>период 2025 и 2026</w:t>
      </w:r>
      <w:r w:rsidRPr="00CB73CE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AB20F2" w:rsidRDefault="00AB20F2" w:rsidP="00AB20F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66" w:type="dxa"/>
        <w:tblInd w:w="93" w:type="dxa"/>
        <w:tblLayout w:type="fixed"/>
        <w:tblLook w:val="04A0"/>
      </w:tblPr>
      <w:tblGrid>
        <w:gridCol w:w="3415"/>
        <w:gridCol w:w="1420"/>
        <w:gridCol w:w="992"/>
        <w:gridCol w:w="1134"/>
        <w:gridCol w:w="1134"/>
        <w:gridCol w:w="1418"/>
        <w:gridCol w:w="992"/>
        <w:gridCol w:w="1417"/>
        <w:gridCol w:w="993"/>
        <w:gridCol w:w="1417"/>
        <w:gridCol w:w="1134"/>
      </w:tblGrid>
      <w:tr w:rsidR="00D347B4" w:rsidRPr="00D347B4" w:rsidTr="00AB20F2">
        <w:trPr>
          <w:trHeight w:val="255"/>
          <w:tblHeader/>
        </w:trPr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Показатели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Отчёт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прогноз</w:t>
            </w:r>
          </w:p>
        </w:tc>
      </w:tr>
      <w:tr w:rsidR="00D347B4" w:rsidRPr="00D347B4" w:rsidTr="00AB20F2">
        <w:trPr>
          <w:trHeight w:val="255"/>
          <w:tblHeader/>
        </w:trPr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(по вариантам)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(по вариантам)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(по вариантам)</w:t>
            </w:r>
          </w:p>
        </w:tc>
      </w:tr>
      <w:tr w:rsidR="00D347B4" w:rsidRPr="00D347B4" w:rsidTr="00AB20F2">
        <w:trPr>
          <w:trHeight w:val="510"/>
          <w:tblHeader/>
        </w:trPr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консервативный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базовый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консервативный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базовый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базовый </w:t>
            </w:r>
          </w:p>
        </w:tc>
      </w:tr>
      <w:tr w:rsidR="00D347B4" w:rsidRPr="00D347B4" w:rsidTr="00D347B4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ДЕМОГРАФИЧЕСКИЕ ПОКАЗАТЕЛИ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Численность постоянного населения (среднегодовая)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9,65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97,08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Городское население (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среднегодовая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4,09</w:t>
            </w:r>
          </w:p>
        </w:tc>
      </w:tr>
      <w:tr w:rsidR="00D347B4" w:rsidRPr="00D347B4" w:rsidTr="00AB20F2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97,15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население (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среднегодовая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5,56</w:t>
            </w:r>
          </w:p>
        </w:tc>
      </w:tr>
      <w:tr w:rsidR="00D347B4" w:rsidRPr="00D347B4" w:rsidTr="00AB20F2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97,03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ПРОМЫШЛЕННОЕ ПРОИЗВОДСТВО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C Обрабатывающие производства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 рублей в ценах соотв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.л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921,592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445,768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437,744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458,318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458,318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475,734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475,734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493,336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493,336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к предыдущему году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103,70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ХОЗЯЙСТВО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Продукция сельского хозяйства в хозяйствах всех категорий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млн. руб.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304,86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Индекс производства к предыдущему году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к предыдущему году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104,10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Продукция растениеводства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млн. руб.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127,55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продукции растениеводства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продукции растениеводства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104,10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Продукция животноводства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млн. руб.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177,31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продукции животноводства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продукции животноводства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104,10</w:t>
            </w:r>
          </w:p>
        </w:tc>
      </w:tr>
      <w:tr w:rsidR="00D347B4" w:rsidRPr="00D347B4" w:rsidTr="00AB20F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ПРОИЗВОДСТВО ВАЖНЕЙШИХ ВИДОВ ПРОДУКЦИИ В НАТУРАЛЬНОМ ВЫРАЖЕНИИ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7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Продукция сельского хозяйства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Картофель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3,86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Овощи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739,51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817,30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850,81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Скот и птица на убой (в живом весе)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</w:t>
            </w:r>
          </w:p>
        </w:tc>
      </w:tr>
      <w:tr w:rsidR="00D347B4" w:rsidRPr="00D347B4" w:rsidTr="00AB20F2">
        <w:trPr>
          <w:trHeight w:val="34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Молоко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6 413</w:t>
            </w:r>
          </w:p>
        </w:tc>
      </w:tr>
      <w:tr w:rsidR="00D347B4" w:rsidRPr="00D347B4" w:rsidTr="00AB20F2">
        <w:trPr>
          <w:trHeight w:val="33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Яйца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ПОТРЕБИТЕЛЬСКИЙ  РЫНОК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Оборот розничной торговли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 в ценах соотв.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414,9515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521,709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543,621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573,520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573,520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598,181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598,181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623,903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623,903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физического объема оборота розничной торговли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 пред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оборота розничной торговли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 пред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104,30</w:t>
            </w:r>
          </w:p>
        </w:tc>
      </w:tr>
      <w:tr w:rsidR="00D347B4" w:rsidRPr="00D347B4" w:rsidTr="00AB20F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Объем платных услуг населению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 в ценах соотв.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30,17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физического объема платных услуг населению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 пред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объема платных услуг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 пред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104,40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СТРОИТЕЛЬСТВО и  ИНВЕСТИЦИИ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выполненных работ по виду деятельности "строительство"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млн. руб.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физического объема к предыдущему году в сопоставимых ценах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к предыдущему году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 в действие жилых домов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общей площади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2 194</w:t>
            </w:r>
          </w:p>
        </w:tc>
      </w:tr>
      <w:tr w:rsidR="00D347B4" w:rsidRPr="00D347B4" w:rsidTr="00AB20F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Инвестиции в основной капитал за счет всех источников финансирования - всего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 в ценах соотв.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89,40</w:t>
            </w:r>
          </w:p>
        </w:tc>
      </w:tr>
      <w:tr w:rsidR="00D347B4" w:rsidRPr="00D347B4" w:rsidTr="00AB20F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физического объема к предыдущему году в сопоставимых ценах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к предыдущему году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104,60</w:t>
            </w:r>
          </w:p>
        </w:tc>
      </w:tr>
      <w:tr w:rsidR="00D347B4" w:rsidRPr="00D347B4" w:rsidTr="00AB20F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 в действие новых (производственных) предприятий или объектов (расшифровать по срокам ввода)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925886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="00D347B4"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ФАП д. Никифоровская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реконструкция газового склада под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трупохранилище</w:t>
            </w:r>
            <w:proofErr w:type="spell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г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енкурск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многоквартирный жилой дом г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енкурск,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Мира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школа на 250 учащихся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с. Ровдино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многоквартирный жилой дом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 Шенкурск, ул. Ломоносова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картофелехранилище с.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Шеговары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картофелехранилище с.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Шеговары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сооружение для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шиномонтажа</w:t>
            </w:r>
            <w:proofErr w:type="spell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осовская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здание контрольно-пропускного пункта, д.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Шипуновская</w:t>
            </w:r>
            <w:proofErr w:type="spell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, ул. Волосатова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столовая, г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енкурск,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ул.Богового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реконструкция нежилого здания,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 Шенкурск, промышленная зона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реконструкция здания пекарни д.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Данковская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пилорама д.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Рыбогорская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lastRenderedPageBreak/>
              <w:t xml:space="preserve">здание для размещения деревообрабатывающего станка д.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Усть-Паденьга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реконструкция здания котельной ПМК-14 г. Шенкурск, ул. Садовая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гостевой дом,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. Шенкурск, ул.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Богового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автомастерской левый берег реки Вага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</w:tr>
      <w:tr w:rsidR="00D347B4" w:rsidRPr="00D347B4" w:rsidTr="00AB20F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здание склада для приема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древестного</w:t>
            </w:r>
            <w:proofErr w:type="spell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топлива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. Шенкурск,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помышленная</w:t>
            </w:r>
            <w:proofErr w:type="spell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зона города 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 в действие новых предприятий (производств) (расшифровать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)</w:t>
            </w:r>
            <w:proofErr w:type="gram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489,571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ФАП д. Никифоровская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реконструкция газового склада под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трупохранилище</w:t>
            </w:r>
            <w:proofErr w:type="spell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г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енкурск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многоквартирный жилой дом г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енкурск,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Мира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школа на 250 учащихся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с. Ровдино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430,921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многоквартирный жилой дом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 Шенкурск, ул. Ломоносова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картофелехранилище с.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Шеговары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картофелехранилище с.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Шеговары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сооружение для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шиномонтажа</w:t>
            </w:r>
            <w:proofErr w:type="spell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осовская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здание контрольно-пропускного пункта, д.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Шипуновская</w:t>
            </w:r>
            <w:proofErr w:type="spell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, ул. Волосатова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столовая, г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енкурск,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ул.Богового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реконструкция нежилого здания,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 Шенкурск, промышленная зона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реконструкция здания пекарни д.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Данковская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пилорама д.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Рыбогорская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здание для размещения деревообрабатывающего станка д.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Усть-Паденьга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lastRenderedPageBreak/>
              <w:t>реконструкция здания котельной ПМК-14 г. Шенкурск, ул. Садовая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гостевой дом,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. Шенкурск, ул.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Богового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автомастерской левый берег реки Вага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</w:tr>
      <w:tr w:rsidR="00D347B4" w:rsidRPr="00D347B4" w:rsidTr="00AB20F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здание склада для приема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древестного</w:t>
            </w:r>
            <w:proofErr w:type="spell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топлива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. Шенкурск, </w:t>
            </w:r>
            <w:proofErr w:type="spellStart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помышленная</w:t>
            </w:r>
            <w:proofErr w:type="spellEnd"/>
            <w:r w:rsidRPr="00D347B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зона города 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Т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У Д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347B4" w:rsidRPr="00D347B4" w:rsidTr="00AB20F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Среднесписочная численность работников организаций (без субъектов малого предпринимательства)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1461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Среднемесячная заработная плата одного работника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52039,94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56151,1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60081,68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60081,68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64047,07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64047,07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</w:t>
            </w:r>
          </w:p>
        </w:tc>
      </w:tr>
      <w:tr w:rsidR="00D347B4" w:rsidRPr="00D347B4" w:rsidTr="00AB20F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начисленной заработной платы работников организаций (без субъектов  малого предпринимательства)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857,0221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899,1032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980,303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1044,3942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1044,3942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1085,1056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1085,1056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1123,0084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1123,0084</w:t>
            </w:r>
          </w:p>
        </w:tc>
      </w:tr>
      <w:tr w:rsidR="00D347B4" w:rsidRPr="00D347B4" w:rsidTr="00AB20F2">
        <w:trPr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B4617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B4617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B4617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B4617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B4617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B4617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B4617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B4617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103,5</w:t>
            </w:r>
          </w:p>
        </w:tc>
      </w:tr>
      <w:tr w:rsidR="00D347B4" w:rsidRPr="00D347B4" w:rsidTr="00AB20F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безработных, зарегистрированных в службах занятости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D347B4" w:rsidRPr="00D347B4" w:rsidTr="00AB20F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регистрируемой безработицы (к численности населения в трудоспособном возрасте)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</w:tr>
      <w:tr w:rsidR="00D347B4" w:rsidRPr="00D347B4" w:rsidTr="00AB20F2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незанятых граждан, зарегистрированных в органах государственной службы занятости, в расчете на одну заявленную вакансию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D3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7B4" w:rsidRPr="00D347B4" w:rsidRDefault="00D347B4" w:rsidP="00AB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4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</w:tr>
    </w:tbl>
    <w:p w:rsidR="00D347B4" w:rsidRDefault="00D347B4"/>
    <w:sectPr w:rsidR="00D347B4" w:rsidSect="00AB20F2">
      <w:headerReference w:type="default" r:id="rId7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0F2" w:rsidRDefault="00AB20F2" w:rsidP="00AB20F2">
      <w:pPr>
        <w:spacing w:after="0" w:line="240" w:lineRule="auto"/>
      </w:pPr>
      <w:r>
        <w:separator/>
      </w:r>
    </w:p>
  </w:endnote>
  <w:endnote w:type="continuationSeparator" w:id="0">
    <w:p w:rsidR="00AB20F2" w:rsidRDefault="00AB20F2" w:rsidP="00AB2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0F2" w:rsidRDefault="00AB20F2" w:rsidP="00AB20F2">
      <w:pPr>
        <w:spacing w:after="0" w:line="240" w:lineRule="auto"/>
      </w:pPr>
      <w:r>
        <w:separator/>
      </w:r>
    </w:p>
  </w:footnote>
  <w:footnote w:type="continuationSeparator" w:id="0">
    <w:p w:rsidR="00AB20F2" w:rsidRDefault="00AB20F2" w:rsidP="00AB20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0F2" w:rsidRDefault="00AB20F2">
    <w:pPr>
      <w:pStyle w:val="a3"/>
      <w:jc w:val="center"/>
    </w:pPr>
  </w:p>
  <w:p w:rsidR="00AB20F2" w:rsidRDefault="00AB20F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7B4"/>
    <w:rsid w:val="001934C3"/>
    <w:rsid w:val="003C5282"/>
    <w:rsid w:val="003D3105"/>
    <w:rsid w:val="003E77E9"/>
    <w:rsid w:val="004F47B1"/>
    <w:rsid w:val="005150A4"/>
    <w:rsid w:val="00925886"/>
    <w:rsid w:val="00AB20F2"/>
    <w:rsid w:val="00B46174"/>
    <w:rsid w:val="00D347B4"/>
    <w:rsid w:val="00E2613B"/>
    <w:rsid w:val="00FF3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2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20F2"/>
  </w:style>
  <w:style w:type="paragraph" w:styleId="a5">
    <w:name w:val="footer"/>
    <w:basedOn w:val="a"/>
    <w:link w:val="a6"/>
    <w:uiPriority w:val="99"/>
    <w:semiHidden/>
    <w:unhideWhenUsed/>
    <w:rsid w:val="00AB2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B20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7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9A883-354C-4E1F-85AF-E407A0E22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AKorovinskaya</dc:creator>
  <cp:lastModifiedBy>AKorovinskaya</cp:lastModifiedBy>
  <cp:revision>6</cp:revision>
  <cp:lastPrinted>2023-11-13T06:44:00Z</cp:lastPrinted>
  <dcterms:created xsi:type="dcterms:W3CDTF">2023-10-03T08:42:00Z</dcterms:created>
  <dcterms:modified xsi:type="dcterms:W3CDTF">2023-11-13T06:44:00Z</dcterms:modified>
</cp:coreProperties>
</file>